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780D" w14:textId="77777777" w:rsidR="006071D8" w:rsidRPr="006071D8" w:rsidRDefault="006071D8" w:rsidP="006071D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Helvetica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Helvetica"/>
          <w:b/>
          <w:bCs/>
          <w:color w:val="000000"/>
          <w:sz w:val="20"/>
          <w:szCs w:val="20"/>
        </w:rPr>
        <w:t>TERRI SAVELLE FOY MINISTRIES</w:t>
      </w:r>
    </w:p>
    <w:p w14:paraId="2AC95CD8" w14:textId="77777777" w:rsidR="006071D8" w:rsidRDefault="006071D8" w:rsidP="006071D8">
      <w:pPr>
        <w:shd w:val="clear" w:color="auto" w:fill="FFFFFF"/>
        <w:spacing w:after="0" w:line="234" w:lineRule="atLeast"/>
        <w:rPr>
          <w:rFonts w:ascii="Arial" w:eastAsia="Times New Roman" w:hAnsi="Arial" w:cs="Helvetica"/>
          <w:b/>
          <w:bCs/>
          <w:color w:val="000000"/>
          <w:sz w:val="18"/>
          <w:szCs w:val="18"/>
        </w:rPr>
      </w:pPr>
    </w:p>
    <w:p w14:paraId="09FBA74F" w14:textId="77777777" w:rsidR="008F7C50" w:rsidRDefault="006071D8" w:rsidP="006071D8">
      <w:pPr>
        <w:shd w:val="clear" w:color="auto" w:fill="FFFFFF"/>
        <w:spacing w:after="0" w:line="234" w:lineRule="atLeast"/>
        <w:rPr>
          <w:rFonts w:ascii="Arial" w:eastAsia="Times New Roman" w:hAnsi="Arial" w:cs="Helvetica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Helvetica"/>
          <w:b/>
          <w:bCs/>
          <w:color w:val="000000"/>
          <w:sz w:val="18"/>
          <w:szCs w:val="18"/>
        </w:rPr>
        <w:t xml:space="preserve">Job Opening – </w:t>
      </w:r>
      <w:r w:rsidR="009D1898">
        <w:rPr>
          <w:rFonts w:ascii="Arial" w:eastAsia="Times New Roman" w:hAnsi="Arial" w:cs="Helvetica"/>
          <w:b/>
          <w:bCs/>
          <w:color w:val="000000"/>
          <w:sz w:val="18"/>
          <w:szCs w:val="18"/>
        </w:rPr>
        <w:t>Prayer Minister</w:t>
      </w:r>
      <w:r w:rsidR="009D1898">
        <w:rPr>
          <w:rFonts w:ascii="Arial" w:eastAsia="Times New Roman" w:hAnsi="Arial" w:cs="Helvetica"/>
          <w:b/>
          <w:bCs/>
          <w:color w:val="000000"/>
          <w:sz w:val="18"/>
          <w:szCs w:val="18"/>
        </w:rPr>
        <w:tab/>
      </w:r>
      <w:r>
        <w:rPr>
          <w:rFonts w:ascii="Arial" w:eastAsia="Times New Roman" w:hAnsi="Arial" w:cs="Helvetica"/>
          <w:b/>
          <w:bCs/>
          <w:color w:val="000000"/>
          <w:sz w:val="18"/>
          <w:szCs w:val="18"/>
        </w:rPr>
        <w:t xml:space="preserve">                                 Position – Full-Time, Salaried</w:t>
      </w:r>
      <w:r w:rsidR="009D1898">
        <w:rPr>
          <w:rFonts w:ascii="Arial" w:eastAsia="Times New Roman" w:hAnsi="Arial" w:cs="Helvetica"/>
          <w:b/>
          <w:bCs/>
          <w:color w:val="000000"/>
          <w:sz w:val="18"/>
          <w:szCs w:val="18"/>
        </w:rPr>
        <w:t xml:space="preserve"> / Part-Time</w:t>
      </w:r>
    </w:p>
    <w:p w14:paraId="164E3733" w14:textId="77777777" w:rsidR="006071D8" w:rsidRDefault="006071D8" w:rsidP="006071D8">
      <w:pPr>
        <w:shd w:val="clear" w:color="auto" w:fill="FFFFFF"/>
        <w:spacing w:after="0" w:line="234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Arial" w:eastAsia="Times New Roman" w:hAnsi="Arial" w:cs="Helvetica"/>
          <w:b/>
          <w:bCs/>
          <w:color w:val="000000"/>
          <w:sz w:val="18"/>
          <w:szCs w:val="18"/>
        </w:rPr>
        <w:t>Location – On-site at Rowlett, Texas</w:t>
      </w:r>
    </w:p>
    <w:p w14:paraId="51A86D87" w14:textId="77777777" w:rsidR="008F7C50" w:rsidRDefault="008F7C50">
      <w:pPr>
        <w:shd w:val="clear" w:color="auto" w:fill="FFFFFF"/>
        <w:spacing w:after="0" w:line="234" w:lineRule="atLeast"/>
        <w:rPr>
          <w:rFonts w:ascii="Arial" w:eastAsia="Times New Roman" w:hAnsi="Arial" w:cs="Helvetica"/>
          <w:b/>
          <w:bCs/>
          <w:color w:val="000000"/>
          <w:sz w:val="18"/>
          <w:szCs w:val="18"/>
        </w:rPr>
      </w:pPr>
    </w:p>
    <w:p w14:paraId="457EB141" w14:textId="77777777" w:rsidR="008F7C50" w:rsidRPr="004C5C0C" w:rsidRDefault="002B3046">
      <w:pPr>
        <w:shd w:val="clear" w:color="auto" w:fill="FFFFFF"/>
        <w:spacing w:after="0" w:line="234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/>
          <w:bCs/>
          <w:color w:val="000000"/>
          <w:sz w:val="18"/>
          <w:szCs w:val="18"/>
        </w:rPr>
        <w:t>Overview:</w:t>
      </w:r>
    </w:p>
    <w:p w14:paraId="2862E2F5" w14:textId="77777777" w:rsidR="008F7C50" w:rsidRPr="004C5C0C" w:rsidRDefault="002B3046">
      <w:pPr>
        <w:shd w:val="clear" w:color="auto" w:fill="FFFFFF"/>
        <w:spacing w:after="0" w:line="234" w:lineRule="atLeast"/>
        <w:rPr>
          <w:rFonts w:ascii="Arial" w:hAnsi="Arial" w:cs="Arial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Terri Savelle Ministries is committed to providing our Partners and Friends with exceptional customer service while exhibiting the highest level of integrity and </w:t>
      </w:r>
      <w:r w:rsidR="00361113" w:rsidRPr="004C5C0C">
        <w:rPr>
          <w:rFonts w:ascii="Arial" w:eastAsia="Times New Roman" w:hAnsi="Arial" w:cs="Arial"/>
          <w:color w:val="000000"/>
          <w:sz w:val="18"/>
          <w:szCs w:val="18"/>
        </w:rPr>
        <w:t>b</w:t>
      </w:r>
      <w:r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iblical values. Our </w:t>
      </w:r>
      <w:r w:rsidR="0031582A">
        <w:rPr>
          <w:rFonts w:ascii="Arial" w:eastAsia="Times New Roman" w:hAnsi="Arial" w:cs="Arial"/>
          <w:color w:val="000000"/>
          <w:sz w:val="18"/>
          <w:szCs w:val="18"/>
        </w:rPr>
        <w:t>Prayer Ministers</w:t>
      </w:r>
      <w:r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 serve as </w:t>
      </w:r>
      <w:r w:rsidR="00304B71" w:rsidRPr="004C5C0C">
        <w:rPr>
          <w:rFonts w:ascii="Arial" w:eastAsia="Times New Roman" w:hAnsi="Arial" w:cs="Arial"/>
          <w:color w:val="000000"/>
          <w:sz w:val="18"/>
          <w:szCs w:val="18"/>
        </w:rPr>
        <w:t>the</w:t>
      </w:r>
      <w:r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 primary point of contact</w:t>
      </w:r>
      <w:r w:rsidR="00304B71"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361113"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for our existing and potential </w:t>
      </w:r>
      <w:r w:rsidR="00F86CCF" w:rsidRPr="004C5C0C">
        <w:rPr>
          <w:rFonts w:ascii="Arial" w:eastAsia="Times New Roman" w:hAnsi="Arial" w:cs="Arial"/>
          <w:color w:val="000000"/>
          <w:sz w:val="18"/>
          <w:szCs w:val="18"/>
        </w:rPr>
        <w:t>p</w:t>
      </w:r>
      <w:r w:rsidR="00304B71" w:rsidRPr="004C5C0C">
        <w:rPr>
          <w:rFonts w:ascii="Arial" w:eastAsia="Times New Roman" w:hAnsi="Arial" w:cs="Arial"/>
          <w:color w:val="000000"/>
          <w:sz w:val="18"/>
          <w:szCs w:val="18"/>
        </w:rPr>
        <w:t>artners</w:t>
      </w:r>
      <w:r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 and must reflect the heart and mission of TSFM at all times.</w:t>
      </w:r>
    </w:p>
    <w:p w14:paraId="74A98A65" w14:textId="77777777" w:rsidR="008F7C50" w:rsidRPr="004C5C0C" w:rsidRDefault="008F7C50">
      <w:pPr>
        <w:shd w:val="clear" w:color="auto" w:fill="FFFFFF"/>
        <w:spacing w:after="0" w:line="234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272F4A24" w14:textId="77777777" w:rsidR="008F7C50" w:rsidRPr="004C5C0C" w:rsidRDefault="002B3046">
      <w:pPr>
        <w:shd w:val="clear" w:color="auto" w:fill="FFFFFF"/>
        <w:spacing w:after="0" w:line="234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/>
          <w:bCs/>
          <w:color w:val="000000"/>
          <w:sz w:val="18"/>
          <w:szCs w:val="18"/>
        </w:rPr>
        <w:t>Responsibilities:</w:t>
      </w:r>
    </w:p>
    <w:p w14:paraId="5C3C0DE2" w14:textId="77777777" w:rsidR="0031582A" w:rsidRPr="004C5C0C" w:rsidRDefault="0031582A" w:rsidP="0031582A">
      <w:pPr>
        <w:pStyle w:val="ListParagraph"/>
        <w:numPr>
          <w:ilvl w:val="0"/>
          <w:numId w:val="6"/>
        </w:numPr>
        <w:shd w:val="clear" w:color="auto" w:fill="FFFFFF"/>
        <w:spacing w:after="0" w:line="234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Cs/>
          <w:color w:val="000000"/>
          <w:sz w:val="18"/>
          <w:szCs w:val="18"/>
        </w:rPr>
        <w:t>Proactively call donors to pray with them, including those in assigned call queues</w:t>
      </w:r>
      <w:r w:rsidR="003107A3">
        <w:rPr>
          <w:rFonts w:ascii="Arial" w:eastAsia="Times New Roman" w:hAnsi="Arial" w:cs="Arial"/>
          <w:bCs/>
          <w:color w:val="000000"/>
          <w:sz w:val="18"/>
          <w:szCs w:val="18"/>
        </w:rPr>
        <w:t>, and receive inbound prayer calls</w:t>
      </w:r>
    </w:p>
    <w:p w14:paraId="06ED89E5" w14:textId="77777777" w:rsidR="00304B71" w:rsidRPr="004C5C0C" w:rsidRDefault="00D144A8" w:rsidP="00304B71">
      <w:pPr>
        <w:pStyle w:val="ListParagraph"/>
        <w:numPr>
          <w:ilvl w:val="0"/>
          <w:numId w:val="6"/>
        </w:numPr>
        <w:shd w:val="clear" w:color="auto" w:fill="FFFFFF"/>
        <w:spacing w:after="0" w:line="234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Cs/>
          <w:color w:val="000000"/>
          <w:sz w:val="18"/>
          <w:szCs w:val="18"/>
        </w:rPr>
        <w:t>Conversion of new contacts into donors and partners</w:t>
      </w:r>
    </w:p>
    <w:p w14:paraId="61CFD428" w14:textId="77777777" w:rsidR="00D144A8" w:rsidRPr="004C5C0C" w:rsidRDefault="00D144A8" w:rsidP="00304B71">
      <w:pPr>
        <w:pStyle w:val="ListParagraph"/>
        <w:numPr>
          <w:ilvl w:val="0"/>
          <w:numId w:val="6"/>
        </w:numPr>
        <w:shd w:val="clear" w:color="auto" w:fill="FFFFFF"/>
        <w:spacing w:after="0" w:line="234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Cs/>
          <w:color w:val="000000"/>
          <w:sz w:val="18"/>
          <w:szCs w:val="18"/>
        </w:rPr>
        <w:t>Develop and foster relationships with donors</w:t>
      </w:r>
    </w:p>
    <w:p w14:paraId="7D0AE4AF" w14:textId="77777777" w:rsidR="00D144A8" w:rsidRPr="004C5C0C" w:rsidRDefault="00D144A8" w:rsidP="00304B71">
      <w:pPr>
        <w:pStyle w:val="ListParagraph"/>
        <w:numPr>
          <w:ilvl w:val="0"/>
          <w:numId w:val="6"/>
        </w:numPr>
        <w:shd w:val="clear" w:color="auto" w:fill="FFFFFF"/>
        <w:spacing w:after="0" w:line="234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Cs/>
          <w:color w:val="000000"/>
          <w:sz w:val="18"/>
          <w:szCs w:val="18"/>
        </w:rPr>
        <w:t>Provide customer service support</w:t>
      </w:r>
      <w:r w:rsidR="003107A3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as required</w:t>
      </w:r>
    </w:p>
    <w:p w14:paraId="25F40BD5" w14:textId="77777777" w:rsidR="00815313" w:rsidRDefault="004C5C0C" w:rsidP="0031582A">
      <w:pPr>
        <w:pStyle w:val="ListParagraph"/>
        <w:numPr>
          <w:ilvl w:val="0"/>
          <w:numId w:val="6"/>
        </w:numPr>
        <w:shd w:val="clear" w:color="auto" w:fill="FFFFFF"/>
        <w:spacing w:after="0" w:line="234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Cs/>
          <w:color w:val="000000"/>
          <w:sz w:val="18"/>
          <w:szCs w:val="18"/>
        </w:rPr>
        <w:t>Assist the team in c</w:t>
      </w:r>
      <w:r w:rsidR="00D144A8" w:rsidRPr="004C5C0C">
        <w:rPr>
          <w:rFonts w:ascii="Arial" w:eastAsia="Times New Roman" w:hAnsi="Arial" w:cs="Arial"/>
          <w:bCs/>
          <w:color w:val="000000"/>
          <w:sz w:val="18"/>
          <w:szCs w:val="18"/>
        </w:rPr>
        <w:t>reat</w:t>
      </w:r>
      <w:r w:rsidRPr="004C5C0C">
        <w:rPr>
          <w:rFonts w:ascii="Arial" w:eastAsia="Times New Roman" w:hAnsi="Arial" w:cs="Arial"/>
          <w:bCs/>
          <w:color w:val="000000"/>
          <w:sz w:val="18"/>
          <w:szCs w:val="18"/>
        </w:rPr>
        <w:t>ing</w:t>
      </w:r>
      <w:r w:rsidR="00D144A8" w:rsidRPr="004C5C0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and implement</w:t>
      </w:r>
      <w:r w:rsidRPr="004C5C0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ing partner conversion </w:t>
      </w:r>
      <w:r w:rsidR="0031582A">
        <w:rPr>
          <w:rFonts w:ascii="Arial" w:eastAsia="Times New Roman" w:hAnsi="Arial" w:cs="Arial"/>
          <w:bCs/>
          <w:color w:val="000000"/>
          <w:sz w:val="18"/>
          <w:szCs w:val="18"/>
        </w:rPr>
        <w:t>strategies</w:t>
      </w:r>
    </w:p>
    <w:p w14:paraId="1E76A068" w14:textId="77777777" w:rsidR="003107A3" w:rsidRPr="0031582A" w:rsidRDefault="003107A3" w:rsidP="0031582A">
      <w:pPr>
        <w:pStyle w:val="ListParagraph"/>
        <w:numPr>
          <w:ilvl w:val="0"/>
          <w:numId w:val="6"/>
        </w:numPr>
        <w:shd w:val="clear" w:color="auto" w:fill="FFFFFF"/>
        <w:spacing w:after="0" w:line="234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Cs/>
          <w:color w:val="000000"/>
          <w:sz w:val="18"/>
          <w:szCs w:val="18"/>
        </w:rPr>
        <w:t>Respond to prayer emails utilizing relevant scripture references</w:t>
      </w:r>
    </w:p>
    <w:p w14:paraId="47F467D5" w14:textId="77777777" w:rsidR="005B18DD" w:rsidRPr="004C5C0C" w:rsidRDefault="005B18DD" w:rsidP="00304B71">
      <w:pPr>
        <w:pStyle w:val="ListParagraph"/>
        <w:numPr>
          <w:ilvl w:val="0"/>
          <w:numId w:val="6"/>
        </w:numPr>
        <w:shd w:val="clear" w:color="auto" w:fill="FFFFFF"/>
        <w:spacing w:after="0" w:line="234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Choose </w:t>
      </w:r>
      <w:r w:rsidR="007D5ECF" w:rsidRPr="004C5C0C">
        <w:rPr>
          <w:rFonts w:ascii="Arial" w:eastAsia="Times New Roman" w:hAnsi="Arial" w:cs="Arial"/>
          <w:bCs/>
          <w:color w:val="000000"/>
          <w:sz w:val="18"/>
          <w:szCs w:val="18"/>
        </w:rPr>
        <w:t>resources to send as gifts to partners</w:t>
      </w:r>
    </w:p>
    <w:p w14:paraId="06403D1C" w14:textId="77777777" w:rsidR="005B18DD" w:rsidRPr="004C5C0C" w:rsidRDefault="004C5C0C" w:rsidP="00304B71">
      <w:pPr>
        <w:pStyle w:val="ListParagraph"/>
        <w:numPr>
          <w:ilvl w:val="0"/>
          <w:numId w:val="6"/>
        </w:numPr>
        <w:shd w:val="clear" w:color="auto" w:fill="FFFFFF"/>
        <w:spacing w:after="0" w:line="234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Cs/>
          <w:color w:val="000000"/>
          <w:sz w:val="18"/>
          <w:szCs w:val="18"/>
        </w:rPr>
        <w:t>Proactively</w:t>
      </w:r>
      <w:r w:rsidR="005B18DD" w:rsidRPr="004C5C0C">
        <w:rPr>
          <w:rFonts w:ascii="Arial" w:eastAsia="Times New Roman" w:hAnsi="Arial" w:cs="Arial"/>
          <w:bCs/>
          <w:color w:val="000000"/>
          <w:sz w:val="18"/>
          <w:szCs w:val="18"/>
        </w:rPr>
        <w:t xml:space="preserve"> thinking of ideas on how to connect with our partners.</w:t>
      </w:r>
    </w:p>
    <w:p w14:paraId="69750FC5" w14:textId="77777777" w:rsidR="004C5C0C" w:rsidRPr="004C5C0C" w:rsidRDefault="004C5C0C" w:rsidP="004C5C0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4C5C0C">
        <w:rPr>
          <w:rFonts w:ascii="Arial" w:eastAsia="Times New Roman" w:hAnsi="Arial" w:cs="Arial"/>
          <w:sz w:val="18"/>
          <w:szCs w:val="18"/>
        </w:rPr>
        <w:t>Perform other related duties a</w:t>
      </w:r>
      <w:r w:rsidR="003107A3">
        <w:rPr>
          <w:rFonts w:ascii="Arial" w:eastAsia="Times New Roman" w:hAnsi="Arial" w:cs="Arial"/>
          <w:sz w:val="18"/>
          <w:szCs w:val="18"/>
        </w:rPr>
        <w:t>nd responsibilities as assigned</w:t>
      </w:r>
    </w:p>
    <w:p w14:paraId="4AEAE609" w14:textId="77777777" w:rsidR="005B18DD" w:rsidRPr="004C5C0C" w:rsidRDefault="005B18DD" w:rsidP="005B18DD">
      <w:pPr>
        <w:shd w:val="clear" w:color="auto" w:fill="FFFFFF"/>
        <w:spacing w:after="0" w:line="234" w:lineRule="atLeast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p w14:paraId="3087CF92" w14:textId="77777777" w:rsidR="008F7C50" w:rsidRPr="004C5C0C" w:rsidRDefault="008F7C5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6532E7E2" w14:textId="77777777" w:rsidR="008F7C50" w:rsidRPr="004C5C0C" w:rsidRDefault="002B3046">
      <w:pPr>
        <w:shd w:val="clear" w:color="auto" w:fill="FFFFFF"/>
        <w:spacing w:after="0" w:line="234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/>
          <w:bCs/>
          <w:color w:val="000000"/>
          <w:sz w:val="18"/>
          <w:szCs w:val="18"/>
        </w:rPr>
        <w:t>Qualifications:</w:t>
      </w:r>
    </w:p>
    <w:p w14:paraId="6CF6ACC1" w14:textId="77777777" w:rsidR="008F7C50" w:rsidRPr="004C5C0C" w:rsidRDefault="00815313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Minimum of 3 to 5 years of experience </w:t>
      </w:r>
      <w:r w:rsidR="0031582A">
        <w:rPr>
          <w:rFonts w:ascii="Arial" w:eastAsia="Times New Roman" w:hAnsi="Arial" w:cs="Arial"/>
          <w:color w:val="000000"/>
          <w:sz w:val="18"/>
          <w:szCs w:val="18"/>
        </w:rPr>
        <w:t>personal prayer ministry, including but not limited to alter ministry at church, serving or working at a church or a ministry making or receiving prayer calls, or participation in small group prayer ministry</w:t>
      </w:r>
    </w:p>
    <w:p w14:paraId="4E4E5848" w14:textId="77777777" w:rsidR="00815313" w:rsidRPr="004C5C0C" w:rsidRDefault="0031582A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Intimate familiarity with the Word of God</w:t>
      </w:r>
    </w:p>
    <w:p w14:paraId="2E9D98DA" w14:textId="77777777" w:rsidR="00FB1CAA" w:rsidRPr="004C5C0C" w:rsidRDefault="00FB1CAA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Excellent speaking and listening skills</w:t>
      </w:r>
      <w:r w:rsidR="00874B49"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 and telephone etiquette</w:t>
      </w:r>
    </w:p>
    <w:p w14:paraId="6EFD9CBD" w14:textId="77777777" w:rsidR="008F7C50" w:rsidRPr="004C5C0C" w:rsidRDefault="00FB1CAA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Working understanding of CRM software applications</w:t>
      </w:r>
    </w:p>
    <w:p w14:paraId="1272EBAF" w14:textId="77777777" w:rsidR="00874B49" w:rsidRPr="004C5C0C" w:rsidRDefault="00874B49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Passionate about the mission of TSFM – to help people fulfill their God given assignments</w:t>
      </w:r>
    </w:p>
    <w:p w14:paraId="5DC85723" w14:textId="77777777" w:rsidR="008F7C50" w:rsidRPr="004C5C0C" w:rsidRDefault="00996D05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K</w:t>
      </w:r>
      <w:r w:rsidR="002B3046" w:rsidRPr="004C5C0C">
        <w:rPr>
          <w:rFonts w:ascii="Arial" w:eastAsia="Times New Roman" w:hAnsi="Arial" w:cs="Arial"/>
          <w:color w:val="000000"/>
          <w:sz w:val="18"/>
          <w:szCs w:val="18"/>
        </w:rPr>
        <w:t>nowledge</w:t>
      </w:r>
      <w:r w:rsidRPr="004C5C0C">
        <w:rPr>
          <w:rFonts w:ascii="Arial" w:eastAsia="Times New Roman" w:hAnsi="Arial" w:cs="Arial"/>
          <w:color w:val="000000"/>
          <w:sz w:val="18"/>
          <w:szCs w:val="18"/>
        </w:rPr>
        <w:t>able</w:t>
      </w:r>
      <w:r w:rsidR="002B3046"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 of TSFM products, events, broadcasts, and website</w:t>
      </w:r>
    </w:p>
    <w:p w14:paraId="69C3CD41" w14:textId="77777777" w:rsidR="008F7C50" w:rsidRPr="004C5C0C" w:rsidRDefault="00416391" w:rsidP="00874B49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Proficient with Microsoft Office applications</w:t>
      </w:r>
    </w:p>
    <w:p w14:paraId="17A613E7" w14:textId="77777777" w:rsidR="008F7C50" w:rsidRPr="004C5C0C" w:rsidRDefault="002B3046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Able to identify and resolve issues</w:t>
      </w:r>
    </w:p>
    <w:p w14:paraId="59563DDD" w14:textId="77777777" w:rsidR="008F7C50" w:rsidRPr="004C5C0C" w:rsidRDefault="002B3046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Detail oriented</w:t>
      </w:r>
    </w:p>
    <w:p w14:paraId="5C9022EC" w14:textId="77777777" w:rsidR="008F7C50" w:rsidRPr="004C5C0C" w:rsidRDefault="00874B49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Excellent in managing time, tasks, and priorities </w:t>
      </w:r>
    </w:p>
    <w:p w14:paraId="20989732" w14:textId="77777777" w:rsidR="008F7C50" w:rsidRPr="004C5C0C" w:rsidRDefault="00874B49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hAnsi="Arial" w:cs="Arial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Self-starter without the need for continual direct supervision</w:t>
      </w:r>
    </w:p>
    <w:p w14:paraId="18ED1C61" w14:textId="77777777" w:rsidR="008F7C50" w:rsidRPr="004C5C0C" w:rsidRDefault="002B3046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hAnsi="Arial" w:cs="Arial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Must work well with others, as a team and according to Romans 16:17, must not cause dissension, difficulties or divisions</w:t>
      </w:r>
    </w:p>
    <w:p w14:paraId="5B666617" w14:textId="77777777" w:rsidR="008F7C50" w:rsidRPr="004C5C0C" w:rsidRDefault="002B3046">
      <w:pPr>
        <w:numPr>
          <w:ilvl w:val="0"/>
          <w:numId w:val="2"/>
        </w:numPr>
        <w:shd w:val="clear" w:color="auto" w:fill="FFFFFF"/>
        <w:spacing w:after="0" w:line="234" w:lineRule="atLeast"/>
        <w:rPr>
          <w:rFonts w:ascii="Arial" w:hAnsi="Arial" w:cs="Arial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Born again believer, filled with the Holy Spirit and must adhere to the doctrines of this organization as upheld by Terri Savelle Foy and her appointed representatives</w:t>
      </w:r>
    </w:p>
    <w:p w14:paraId="02676AAF" w14:textId="77777777" w:rsidR="004F6C0E" w:rsidRPr="004C5C0C" w:rsidRDefault="004F6C0E" w:rsidP="004F6C0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54746562" w14:textId="77777777" w:rsidR="002B3046" w:rsidRPr="004C5C0C" w:rsidRDefault="002B3046" w:rsidP="002B3046">
      <w:pPr>
        <w:shd w:val="clear" w:color="auto" w:fill="FFFFFF"/>
        <w:spacing w:after="0" w:line="234" w:lineRule="atLeast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b/>
          <w:color w:val="000000"/>
          <w:sz w:val="18"/>
          <w:szCs w:val="18"/>
        </w:rPr>
        <w:t>Compensation</w:t>
      </w:r>
    </w:p>
    <w:p w14:paraId="10624815" w14:textId="77777777" w:rsidR="002B3046" w:rsidRDefault="0031582A" w:rsidP="002B3046">
      <w:pPr>
        <w:pStyle w:val="ListParagraph"/>
        <w:numPr>
          <w:ilvl w:val="0"/>
          <w:numId w:val="5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Full time: </w:t>
      </w:r>
      <w:r w:rsidR="000617D9" w:rsidRPr="004C5C0C">
        <w:rPr>
          <w:rFonts w:ascii="Arial" w:eastAsia="Times New Roman" w:hAnsi="Arial" w:cs="Arial"/>
          <w:color w:val="000000"/>
          <w:sz w:val="18"/>
          <w:szCs w:val="18"/>
        </w:rPr>
        <w:t>Base Salary of $</w:t>
      </w:r>
      <w:r>
        <w:rPr>
          <w:rFonts w:ascii="Arial" w:eastAsia="Times New Roman" w:hAnsi="Arial" w:cs="Arial"/>
          <w:color w:val="000000"/>
          <w:sz w:val="18"/>
          <w:szCs w:val="18"/>
        </w:rPr>
        <w:t>39,000 to $52,000</w:t>
      </w:r>
      <w:r w:rsidR="002B3046" w:rsidRPr="004C5C0C">
        <w:rPr>
          <w:rFonts w:ascii="Arial" w:eastAsia="Times New Roman" w:hAnsi="Arial" w:cs="Arial"/>
          <w:color w:val="000000"/>
          <w:sz w:val="18"/>
          <w:szCs w:val="18"/>
        </w:rPr>
        <w:t xml:space="preserve"> annually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depending on experience</w:t>
      </w:r>
    </w:p>
    <w:p w14:paraId="25741231" w14:textId="77777777" w:rsidR="003107A3" w:rsidRPr="004C5C0C" w:rsidRDefault="003107A3" w:rsidP="002B3046">
      <w:pPr>
        <w:pStyle w:val="ListParagraph"/>
        <w:numPr>
          <w:ilvl w:val="0"/>
          <w:numId w:val="5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Part-Time: $17.50 - $25.00 per hour depending on experience</w:t>
      </w:r>
    </w:p>
    <w:p w14:paraId="70EA9CFE" w14:textId="77777777" w:rsidR="00996D05" w:rsidRPr="004C5C0C" w:rsidRDefault="000617D9" w:rsidP="004A2439">
      <w:pPr>
        <w:pStyle w:val="ListParagraph"/>
        <w:numPr>
          <w:ilvl w:val="0"/>
          <w:numId w:val="5"/>
        </w:num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C5C0C">
        <w:rPr>
          <w:rFonts w:ascii="Arial" w:eastAsia="Times New Roman" w:hAnsi="Arial" w:cs="Arial"/>
          <w:color w:val="000000"/>
          <w:sz w:val="18"/>
          <w:szCs w:val="18"/>
        </w:rPr>
        <w:t>Bonuses awarded at management discretion</w:t>
      </w:r>
    </w:p>
    <w:p w14:paraId="69BEE362" w14:textId="2591EECD" w:rsidR="00EE683F" w:rsidRPr="00EE683F" w:rsidRDefault="00EE683F" w:rsidP="00EE683F">
      <w:pPr>
        <w:pStyle w:val="ListParagraph"/>
        <w:numPr>
          <w:ilvl w:val="0"/>
          <w:numId w:val="5"/>
        </w:numPr>
        <w:shd w:val="clear" w:color="auto" w:fill="FFFFFF"/>
        <w:spacing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E683F">
        <w:rPr>
          <w:rFonts w:ascii="Arial" w:eastAsia="Times New Roman" w:hAnsi="Arial" w:cs="Arial"/>
          <w:color w:val="000000"/>
          <w:sz w:val="18"/>
          <w:szCs w:val="18"/>
        </w:rPr>
        <w:t>Benefits: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EE683F">
        <w:rPr>
          <w:rFonts w:ascii="Arial" w:eastAsia="Times New Roman" w:hAnsi="Arial" w:cs="Arial"/>
          <w:color w:val="000000"/>
          <w:sz w:val="18"/>
          <w:szCs w:val="18"/>
        </w:rPr>
        <w:t>Full-time salaried employees are eligible for health coverage after completing 60 days of employment.</w:t>
      </w:r>
    </w:p>
    <w:p w14:paraId="7395A924" w14:textId="5B261724" w:rsidR="002B3046" w:rsidRPr="004C5C0C" w:rsidRDefault="002B3046" w:rsidP="00EE683F">
      <w:pPr>
        <w:pStyle w:val="ListParagraph"/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2B3046" w:rsidRPr="004C5C0C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7E"/>
    <w:multiLevelType w:val="multilevel"/>
    <w:tmpl w:val="9ADC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1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18"/>
      </w:rPr>
    </w:lvl>
  </w:abstractNum>
  <w:abstractNum w:abstractNumId="1" w15:restartNumberingAfterBreak="0">
    <w:nsid w:val="02DB2F00"/>
    <w:multiLevelType w:val="hybridMultilevel"/>
    <w:tmpl w:val="9722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3157"/>
    <w:multiLevelType w:val="hybridMultilevel"/>
    <w:tmpl w:val="4624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53F2"/>
    <w:multiLevelType w:val="multilevel"/>
    <w:tmpl w:val="736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1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1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18"/>
      </w:rPr>
    </w:lvl>
  </w:abstractNum>
  <w:abstractNum w:abstractNumId="4" w15:restartNumberingAfterBreak="0">
    <w:nsid w:val="277E3863"/>
    <w:multiLevelType w:val="hybridMultilevel"/>
    <w:tmpl w:val="F6F82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909B9"/>
    <w:multiLevelType w:val="multilevel"/>
    <w:tmpl w:val="41D864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39210009">
    <w:abstractNumId w:val="3"/>
  </w:num>
  <w:num w:numId="2" w16cid:durableId="1640573852">
    <w:abstractNumId w:val="0"/>
  </w:num>
  <w:num w:numId="3" w16cid:durableId="1060131575">
    <w:abstractNumId w:val="5"/>
  </w:num>
  <w:num w:numId="4" w16cid:durableId="1355155255">
    <w:abstractNumId w:val="4"/>
  </w:num>
  <w:num w:numId="5" w16cid:durableId="1922835282">
    <w:abstractNumId w:val="2"/>
  </w:num>
  <w:num w:numId="6" w16cid:durableId="191038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50"/>
    <w:rsid w:val="000617D9"/>
    <w:rsid w:val="00072F8C"/>
    <w:rsid w:val="001746DB"/>
    <w:rsid w:val="00244EB7"/>
    <w:rsid w:val="00253A44"/>
    <w:rsid w:val="00285DB0"/>
    <w:rsid w:val="002B3046"/>
    <w:rsid w:val="00304B71"/>
    <w:rsid w:val="003107A3"/>
    <w:rsid w:val="0031582A"/>
    <w:rsid w:val="00361113"/>
    <w:rsid w:val="003676C3"/>
    <w:rsid w:val="00416391"/>
    <w:rsid w:val="004A543A"/>
    <w:rsid w:val="004C5C0C"/>
    <w:rsid w:val="004F6C0E"/>
    <w:rsid w:val="005B18DD"/>
    <w:rsid w:val="006071D8"/>
    <w:rsid w:val="007245C1"/>
    <w:rsid w:val="007D5ECF"/>
    <w:rsid w:val="00815313"/>
    <w:rsid w:val="00874B49"/>
    <w:rsid w:val="008F7C50"/>
    <w:rsid w:val="00917735"/>
    <w:rsid w:val="009261CD"/>
    <w:rsid w:val="00996D05"/>
    <w:rsid w:val="009D1898"/>
    <w:rsid w:val="00A5596D"/>
    <w:rsid w:val="00A8040B"/>
    <w:rsid w:val="00D144A8"/>
    <w:rsid w:val="00D51E04"/>
    <w:rsid w:val="00DE3902"/>
    <w:rsid w:val="00E0101C"/>
    <w:rsid w:val="00EE683F"/>
    <w:rsid w:val="00F86CCF"/>
    <w:rsid w:val="00FB1CAA"/>
    <w:rsid w:val="00FC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1F132"/>
  <w15:docId w15:val="{EEE13574-C0D4-4B61-9E74-02B50994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383B"/>
    <w:rPr>
      <w:b/>
      <w:bCs/>
    </w:rPr>
  </w:style>
  <w:style w:type="character" w:styleId="Emphasis">
    <w:name w:val="Emphasis"/>
    <w:basedOn w:val="DefaultParagraphFont"/>
    <w:uiPriority w:val="20"/>
    <w:qFormat/>
    <w:rsid w:val="00E2383B"/>
    <w:rPr>
      <w:i/>
      <w:iCs/>
    </w:rPr>
  </w:style>
  <w:style w:type="character" w:customStyle="1" w:styleId="ListLabel1">
    <w:name w:val="ListLabel 1"/>
    <w:qFormat/>
    <w:rPr>
      <w:rFonts w:ascii="Helvetica" w:hAnsi="Helvetica"/>
      <w:sz w:val="18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E2383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2079</Characters>
  <Application>Microsoft Office Word</Application>
  <DocSecurity>0</DocSecurity>
  <Lines>83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Manasco</dc:creator>
  <cp:lastModifiedBy>Sarah Fergusson</cp:lastModifiedBy>
  <cp:revision>2</cp:revision>
  <dcterms:created xsi:type="dcterms:W3CDTF">2026-01-13T17:45:00Z</dcterms:created>
  <dcterms:modified xsi:type="dcterms:W3CDTF">2026-01-13T17:45:00Z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