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94DD"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32C2848" w14:textId="7DEFBE7C" w:rsidR="00853E29" w:rsidRPr="00654252"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r w:rsidRPr="00853E29">
        <w:rPr>
          <w:rFonts w:ascii="Arial" w:hAnsi="Arial" w:cs="Arial"/>
          <w:b/>
          <w:bCs/>
          <w:color w:val="EC4E8A"/>
          <w:sz w:val="36"/>
          <w:szCs w:val="36"/>
        </w:rPr>
        <w:t xml:space="preserve">JOB </w:t>
      </w:r>
      <w:r>
        <w:rPr>
          <w:rFonts w:ascii="Arial" w:hAnsi="Arial" w:cs="Arial"/>
          <w:b/>
          <w:bCs/>
          <w:color w:val="EC4E8A"/>
          <w:sz w:val="36"/>
          <w:szCs w:val="36"/>
        </w:rPr>
        <w:t>OPENING</w:t>
      </w:r>
      <w:r w:rsidRPr="00853E29">
        <w:rPr>
          <w:rFonts w:ascii="Arial" w:hAnsi="Arial" w:cs="Arial"/>
          <w:b/>
          <w:bCs/>
          <w:color w:val="EC4E8A"/>
          <w:sz w:val="36"/>
          <w:szCs w:val="36"/>
        </w:rPr>
        <w:t xml:space="preserve"> – </w:t>
      </w:r>
      <w:r>
        <w:rPr>
          <w:rFonts w:ascii="Arial" w:hAnsi="Arial" w:cs="Arial"/>
          <w:b/>
          <w:bCs/>
          <w:color w:val="EC4E8A"/>
          <w:sz w:val="36"/>
          <w:szCs w:val="36"/>
        </w:rPr>
        <w:t>Digital Marketing Manager</w:t>
      </w:r>
    </w:p>
    <w:p w14:paraId="00123C7C" w14:textId="77777777" w:rsidR="00853E29" w:rsidRPr="00853E29" w:rsidRDefault="00853E29" w:rsidP="00DE7FF4">
      <w:pPr>
        <w:spacing w:line="276" w:lineRule="auto"/>
      </w:pPr>
    </w:p>
    <w:p w14:paraId="56A70AEE" w14:textId="77777777" w:rsidR="00853E29" w:rsidRPr="00DE7FF4" w:rsidRDefault="00853E29" w:rsidP="00DE7FF4">
      <w:p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b/>
          <w:bCs/>
          <w:kern w:val="0"/>
          <w:sz w:val="21"/>
          <w:szCs w:val="21"/>
        </w:rPr>
        <w:t xml:space="preserve">Position – </w:t>
      </w:r>
      <w:r w:rsidRPr="00DE7FF4">
        <w:rPr>
          <w:rFonts w:ascii="Arial" w:hAnsi="Arial" w:cs="Arial"/>
          <w:kern w:val="0"/>
          <w:sz w:val="21"/>
          <w:szCs w:val="21"/>
        </w:rPr>
        <w:t>Full-Time, Salaried / Part-Time</w:t>
      </w:r>
      <w:r w:rsidRPr="00DE7FF4">
        <w:rPr>
          <w:rFonts w:ascii="MS Gothic" w:eastAsia="MS Gothic" w:hAnsi="MS Gothic" w:cs="MS Gothic" w:hint="eastAsia"/>
          <w:kern w:val="0"/>
          <w:sz w:val="21"/>
          <w:szCs w:val="21"/>
        </w:rPr>
        <w:t> </w:t>
      </w:r>
    </w:p>
    <w:p w14:paraId="615B3AE8"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 xml:space="preserve">Location – </w:t>
      </w:r>
      <w:r w:rsidRPr="00DE7FF4">
        <w:rPr>
          <w:rFonts w:ascii="Arial" w:hAnsi="Arial" w:cs="Arial"/>
          <w:kern w:val="0"/>
          <w:sz w:val="21"/>
          <w:szCs w:val="21"/>
        </w:rPr>
        <w:t>On-site at Rowlett, Texas</w:t>
      </w:r>
    </w:p>
    <w:p w14:paraId="59E9DFAD" w14:textId="08E436D3" w:rsidR="00853E29" w:rsidRPr="00DE7FF4" w:rsidRDefault="00853E29" w:rsidP="00DE7FF4">
      <w:pPr>
        <w:autoSpaceDE w:val="0"/>
        <w:autoSpaceDN w:val="0"/>
        <w:adjustRightInd w:val="0"/>
        <w:spacing w:after="0" w:line="276" w:lineRule="auto"/>
        <w:rPr>
          <w:rFonts w:ascii="Arial" w:hAnsi="Arial" w:cs="Arial"/>
          <w:kern w:val="0"/>
          <w:sz w:val="21"/>
          <w:szCs w:val="21"/>
        </w:rPr>
      </w:pPr>
    </w:p>
    <w:p w14:paraId="7C36CFE7"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Overview:</w:t>
      </w:r>
    </w:p>
    <w:p w14:paraId="5DD2CBE0" w14:textId="77777777" w:rsidR="00853E29"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Terri Savelle Foy Ministries is committed to inspiring people to discover their purpose and pursue their God-given dreams. The Digital Marketing Manager plays a key role in expanding this mission by developing and executing data-driven marketing strategies that increase reach, engagement, and conversions across all digital platforms.</w:t>
      </w:r>
    </w:p>
    <w:p w14:paraId="0B222442" w14:textId="77777777" w:rsidR="008F20AF" w:rsidRPr="00DE7FF4" w:rsidRDefault="008F20AF" w:rsidP="00DE7FF4">
      <w:pPr>
        <w:autoSpaceDE w:val="0"/>
        <w:autoSpaceDN w:val="0"/>
        <w:adjustRightInd w:val="0"/>
        <w:spacing w:after="0" w:line="276" w:lineRule="auto"/>
        <w:rPr>
          <w:rFonts w:ascii="Arial" w:hAnsi="Arial" w:cs="Arial"/>
          <w:kern w:val="0"/>
          <w:sz w:val="21"/>
          <w:szCs w:val="21"/>
        </w:rPr>
      </w:pPr>
    </w:p>
    <w:p w14:paraId="7AE42D0F"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This role is responsible for driving growth through paid media, SEO, and digital campaigns while maintaining the integrity, voice, and excellence of TSFM. The Digital Marketing Manager must reflect the heart of the ministry by ensuring every campaign points people toward faith, purpose, and action.</w:t>
      </w:r>
    </w:p>
    <w:p w14:paraId="1EA18CBE"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36A104E7"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Who You Are:</w:t>
      </w:r>
    </w:p>
    <w:p w14:paraId="19275C5F" w14:textId="0D80982F"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You are innovative, strategic, and passionate about digital marketing. You carry both a </w:t>
      </w:r>
      <w:r w:rsidRPr="00DE7FF4">
        <w:rPr>
          <w:rFonts w:ascii="Arial" w:hAnsi="Arial" w:cs="Arial"/>
          <w:b/>
          <w:bCs/>
          <w:kern w:val="0"/>
          <w:sz w:val="21"/>
          <w:szCs w:val="21"/>
        </w:rPr>
        <w:t>marketing mindset and a ministry heart</w:t>
      </w:r>
      <w:r w:rsidRPr="00DE7FF4">
        <w:rPr>
          <w:rFonts w:ascii="Arial" w:hAnsi="Arial" w:cs="Arial"/>
          <w:kern w:val="0"/>
          <w:sz w:val="21"/>
          <w:szCs w:val="21"/>
        </w:rPr>
        <w:t xml:space="preserve">, using your skills to help people hear messages of faith, build their dreams, and </w:t>
      </w:r>
      <w:proofErr w:type="gramStart"/>
      <w:r w:rsidRPr="00DE7FF4">
        <w:rPr>
          <w:rFonts w:ascii="Arial" w:hAnsi="Arial" w:cs="Arial"/>
          <w:kern w:val="0"/>
          <w:sz w:val="21"/>
          <w:szCs w:val="21"/>
        </w:rPr>
        <w:t>take action</w:t>
      </w:r>
      <w:proofErr w:type="gramEnd"/>
      <w:r w:rsidRPr="00DE7FF4">
        <w:rPr>
          <w:rFonts w:ascii="Arial" w:hAnsi="Arial" w:cs="Arial"/>
          <w:kern w:val="0"/>
          <w:sz w:val="21"/>
          <w:szCs w:val="21"/>
        </w:rPr>
        <w:t>.</w:t>
      </w:r>
      <w:r w:rsidR="008F20AF">
        <w:rPr>
          <w:rFonts w:ascii="Arial" w:hAnsi="Arial" w:cs="Arial"/>
          <w:kern w:val="0"/>
          <w:sz w:val="21"/>
          <w:szCs w:val="21"/>
        </w:rPr>
        <w:t xml:space="preserve"> </w:t>
      </w:r>
      <w:r w:rsidRPr="00DE7FF4">
        <w:rPr>
          <w:rFonts w:ascii="Arial" w:hAnsi="Arial" w:cs="Arial"/>
          <w:kern w:val="0"/>
          <w:sz w:val="21"/>
          <w:szCs w:val="21"/>
        </w:rPr>
        <w:t>You have a strong understanding of digital advertising, analytics, and audience behavior. You are confident in your ability to manage campaigns that not only grow visibility—but drive real results.</w:t>
      </w:r>
      <w:r w:rsidR="008F20AF">
        <w:rPr>
          <w:rFonts w:ascii="Arial" w:hAnsi="Arial" w:cs="Arial"/>
          <w:kern w:val="0"/>
          <w:sz w:val="21"/>
          <w:szCs w:val="21"/>
        </w:rPr>
        <w:t xml:space="preserve"> </w:t>
      </w:r>
      <w:r w:rsidRPr="00DE7FF4">
        <w:rPr>
          <w:rFonts w:ascii="Arial" w:hAnsi="Arial" w:cs="Arial"/>
          <w:kern w:val="0"/>
          <w:sz w:val="21"/>
          <w:szCs w:val="21"/>
        </w:rPr>
        <w:t>You thrive in fast-paced environments, work well under deadlines, and enjoy collaborating with creative and marketing teams. You are proactive, solution-oriented, and committed to excellence in everything you do.</w:t>
      </w:r>
    </w:p>
    <w:p w14:paraId="160F5D7D"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You are passionate about using your skills to help people step into their God-given assignments.</w:t>
      </w:r>
    </w:p>
    <w:p w14:paraId="668247FE"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2F10D555"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Responsibilities:</w:t>
      </w:r>
    </w:p>
    <w:p w14:paraId="33D4F399"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Manage and execute digital marketing campaigns across platforms including:</w:t>
      </w:r>
    </w:p>
    <w:p w14:paraId="0B9206A2" w14:textId="77777777" w:rsidR="00853E29" w:rsidRPr="00DE7FF4" w:rsidRDefault="00853E29" w:rsidP="00DE7FF4">
      <w:pPr>
        <w:pStyle w:val="ListParagraph"/>
        <w:numPr>
          <w:ilvl w:val="0"/>
          <w:numId w:val="9"/>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Google Ads (Search, Display, YouTube)</w:t>
      </w:r>
    </w:p>
    <w:p w14:paraId="7C15245A" w14:textId="77777777" w:rsidR="00853E29" w:rsidRPr="00DE7FF4" w:rsidRDefault="00853E29" w:rsidP="00DE7FF4">
      <w:pPr>
        <w:pStyle w:val="ListParagraph"/>
        <w:numPr>
          <w:ilvl w:val="0"/>
          <w:numId w:val="9"/>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Paid Social (Meta, Instagram, Facebook)</w:t>
      </w:r>
    </w:p>
    <w:p w14:paraId="5220970A" w14:textId="77777777" w:rsidR="00853E29" w:rsidRPr="00DE7FF4" w:rsidRDefault="00853E29" w:rsidP="00DE7FF4">
      <w:pPr>
        <w:pStyle w:val="ListParagraph"/>
        <w:numPr>
          <w:ilvl w:val="0"/>
          <w:numId w:val="9"/>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Retargeting and geofencing campaigns</w:t>
      </w:r>
    </w:p>
    <w:p w14:paraId="474F4EB2"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Develop and implement SEO strategies and keyword research to increase organic visibility</w:t>
      </w:r>
    </w:p>
    <w:p w14:paraId="488AEA5D"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Monitor and manage marketing budgets, ensuring efficient allocation and ROI</w:t>
      </w:r>
    </w:p>
    <w:p w14:paraId="144DDA9D"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Set up and manage tracking systems including pixels, conversion tracking, and analytics tools</w:t>
      </w:r>
    </w:p>
    <w:p w14:paraId="09C870EF"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Analyze campaign performance and optimize based on data insights</w:t>
      </w:r>
    </w:p>
    <w:p w14:paraId="69A147A1"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Define, track, and report key performance metrics (traffic, conversions, cost per lead, ROI)</w:t>
      </w:r>
    </w:p>
    <w:p w14:paraId="6B45DE47"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Collaborate with content, social media, and creative teams to align messaging and campaigns</w:t>
      </w:r>
    </w:p>
    <w:p w14:paraId="726D2E1F"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Work with external vendors and contractors to execute marketing initiatives</w:t>
      </w:r>
    </w:p>
    <w:p w14:paraId="618F3D7E"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Support launches and campaigns for events (ICING), mentorship programs, products, and digital resources</w:t>
      </w:r>
    </w:p>
    <w:p w14:paraId="4F36E9B5"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Continuously research trends, tools, and opportunities to improve marketing performance</w:t>
      </w:r>
    </w:p>
    <w:p w14:paraId="08B0A3EB"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Manage workflows and processes to ensure efficient and effective campaign execution</w:t>
      </w:r>
    </w:p>
    <w:p w14:paraId="7B8D15B5" w14:textId="77777777" w:rsidR="00853E29"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Perform other related duties and responsibilities as assigned</w:t>
      </w:r>
    </w:p>
    <w:p w14:paraId="66B843A7" w14:textId="77777777" w:rsidR="00DE7FF4" w:rsidRDefault="00DE7FF4" w:rsidP="00DE7FF4">
      <w:pPr>
        <w:autoSpaceDE w:val="0"/>
        <w:autoSpaceDN w:val="0"/>
        <w:adjustRightInd w:val="0"/>
        <w:spacing w:after="0" w:line="276" w:lineRule="auto"/>
        <w:rPr>
          <w:rFonts w:ascii="Arial" w:hAnsi="Arial" w:cs="Arial"/>
          <w:kern w:val="0"/>
          <w:sz w:val="21"/>
          <w:szCs w:val="21"/>
        </w:rPr>
      </w:pPr>
    </w:p>
    <w:p w14:paraId="10036743" w14:textId="77777777" w:rsidR="00DE7FF4" w:rsidRPr="00DE7FF4" w:rsidRDefault="00DE7FF4" w:rsidP="00DE7FF4">
      <w:pPr>
        <w:autoSpaceDE w:val="0"/>
        <w:autoSpaceDN w:val="0"/>
        <w:adjustRightInd w:val="0"/>
        <w:spacing w:after="0" w:line="276" w:lineRule="auto"/>
        <w:rPr>
          <w:rFonts w:ascii="Arial" w:hAnsi="Arial" w:cs="Arial"/>
          <w:kern w:val="0"/>
          <w:sz w:val="21"/>
          <w:szCs w:val="21"/>
        </w:rPr>
      </w:pPr>
    </w:p>
    <w:p w14:paraId="6E86A874"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3EF952F7" w14:textId="77777777" w:rsidR="00853E29" w:rsidRPr="00DE7FF4" w:rsidRDefault="00853E29"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Qualifications:</w:t>
      </w:r>
    </w:p>
    <w:p w14:paraId="1806DB52" w14:textId="77777777"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3–5 years of experience in digital marketing and advertising</w:t>
      </w:r>
      <w:r w:rsidRPr="00DE7FF4">
        <w:rPr>
          <w:rFonts w:ascii="MS Gothic" w:eastAsia="MS Gothic" w:hAnsi="MS Gothic" w:cs="MS Gothic" w:hint="eastAsia"/>
          <w:kern w:val="0"/>
          <w:sz w:val="21"/>
          <w:szCs w:val="21"/>
        </w:rPr>
        <w:t> </w:t>
      </w:r>
    </w:p>
    <w:p w14:paraId="7DF0AC10" w14:textId="7DF759C6" w:rsidR="00853E29" w:rsidRPr="00DE7FF4" w:rsidRDefault="00853E29" w:rsidP="00DE7FF4">
      <w:pPr>
        <w:pStyle w:val="ListParagraph"/>
        <w:numPr>
          <w:ilvl w:val="0"/>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Strong understanding of:</w:t>
      </w:r>
    </w:p>
    <w:p w14:paraId="1505D5F4" w14:textId="77777777" w:rsidR="00853E29" w:rsidRPr="00DE7FF4" w:rsidRDefault="00853E29" w:rsidP="00DE7FF4">
      <w:pPr>
        <w:pStyle w:val="ListParagraph"/>
        <w:numPr>
          <w:ilvl w:val="1"/>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Paid media (Google Ads, Meta Ads, YouTube Ads)</w:t>
      </w:r>
    </w:p>
    <w:p w14:paraId="1BEDB9F3" w14:textId="77777777" w:rsidR="00853E29" w:rsidRPr="00DE7FF4" w:rsidRDefault="00853E29" w:rsidP="00DE7FF4">
      <w:pPr>
        <w:pStyle w:val="ListParagraph"/>
        <w:numPr>
          <w:ilvl w:val="1"/>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SEO and keyword strategy</w:t>
      </w:r>
    </w:p>
    <w:p w14:paraId="0A035D9F" w14:textId="77777777" w:rsidR="00853E29" w:rsidRPr="00DE7FF4" w:rsidRDefault="00853E29" w:rsidP="00DE7FF4">
      <w:pPr>
        <w:pStyle w:val="ListParagraph"/>
        <w:numPr>
          <w:ilvl w:val="1"/>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Retargeting and conversion funnels</w:t>
      </w:r>
      <w:r w:rsidRPr="00DE7FF4">
        <w:rPr>
          <w:rFonts w:ascii="MS Gothic" w:eastAsia="MS Gothic" w:hAnsi="MS Gothic" w:cs="MS Gothic" w:hint="eastAsia"/>
          <w:kern w:val="0"/>
          <w:sz w:val="21"/>
          <w:szCs w:val="21"/>
        </w:rPr>
        <w:t> </w:t>
      </w:r>
      <w:r w:rsidRPr="00DE7FF4">
        <w:rPr>
          <w:rFonts w:ascii="Arial" w:hAnsi="Arial" w:cs="Arial"/>
          <w:kern w:val="0"/>
          <w:sz w:val="21"/>
          <w:szCs w:val="21"/>
        </w:rPr>
        <w:t>• Experience with:</w:t>
      </w:r>
    </w:p>
    <w:p w14:paraId="3E2B5509" w14:textId="77777777" w:rsidR="00853E29" w:rsidRPr="00DE7FF4" w:rsidRDefault="00853E29" w:rsidP="00DE7FF4">
      <w:pPr>
        <w:pStyle w:val="ListParagraph"/>
        <w:numPr>
          <w:ilvl w:val="1"/>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Google Analytics</w:t>
      </w:r>
    </w:p>
    <w:p w14:paraId="1BD3AE8A" w14:textId="77777777"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Pixel tracking and conversion tracking tools</w:t>
      </w:r>
      <w:r w:rsidRPr="00DE7FF4">
        <w:rPr>
          <w:rFonts w:ascii="MS Gothic" w:eastAsia="MS Gothic" w:hAnsi="MS Gothic" w:cs="MS Gothic" w:hint="eastAsia"/>
          <w:kern w:val="0"/>
          <w:sz w:val="21"/>
          <w:szCs w:val="21"/>
        </w:rPr>
        <w:t> </w:t>
      </w:r>
    </w:p>
    <w:p w14:paraId="355F4B0F" w14:textId="77777777"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Knowledge of website performance metrics and optimization strategies</w:t>
      </w:r>
    </w:p>
    <w:p w14:paraId="0E574C0C" w14:textId="09D7C2F8"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Strong organizational skills with the ability to manage multiple campaigns simultaneously</w:t>
      </w:r>
      <w:r w:rsidRPr="00DE7FF4">
        <w:rPr>
          <w:rFonts w:ascii="MS Gothic" w:eastAsia="MS Gothic" w:hAnsi="MS Gothic" w:cs="MS Gothic" w:hint="eastAsia"/>
          <w:kern w:val="0"/>
          <w:sz w:val="21"/>
          <w:szCs w:val="21"/>
        </w:rPr>
        <w:t> </w:t>
      </w:r>
    </w:p>
    <w:p w14:paraId="44CB722D" w14:textId="0111257C"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Ability to analyze data and translate it into actionable insights</w:t>
      </w:r>
      <w:r w:rsidRPr="00DE7FF4">
        <w:rPr>
          <w:rFonts w:ascii="MS Gothic" w:eastAsia="MS Gothic" w:hAnsi="MS Gothic" w:cs="MS Gothic" w:hint="eastAsia"/>
          <w:kern w:val="0"/>
          <w:sz w:val="21"/>
          <w:szCs w:val="21"/>
        </w:rPr>
        <w:t> </w:t>
      </w:r>
    </w:p>
    <w:p w14:paraId="097466AD" w14:textId="13956164"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Passion for the mission of TSFM – to help people fulfill their God-given assignments</w:t>
      </w:r>
      <w:r w:rsidRPr="00DE7FF4">
        <w:rPr>
          <w:rFonts w:ascii="MS Gothic" w:eastAsia="MS Gothic" w:hAnsi="MS Gothic" w:cs="MS Gothic" w:hint="eastAsia"/>
          <w:kern w:val="0"/>
          <w:sz w:val="21"/>
          <w:szCs w:val="21"/>
        </w:rPr>
        <w:t> </w:t>
      </w:r>
    </w:p>
    <w:p w14:paraId="711FC74A" w14:textId="77777777"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Familiarity with TSFM products, events, broadcasts, and website</w:t>
      </w:r>
      <w:r w:rsidRPr="00DE7FF4">
        <w:rPr>
          <w:rFonts w:ascii="MS Gothic" w:eastAsia="MS Gothic" w:hAnsi="MS Gothic" w:cs="MS Gothic" w:hint="eastAsia"/>
          <w:kern w:val="0"/>
          <w:sz w:val="21"/>
          <w:szCs w:val="21"/>
        </w:rPr>
        <w:t> </w:t>
      </w:r>
    </w:p>
    <w:p w14:paraId="61E9EB09" w14:textId="1759EC2E"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Self-starter who can work independently and collaboratively</w:t>
      </w:r>
      <w:r w:rsidRPr="00DE7FF4">
        <w:rPr>
          <w:rFonts w:ascii="MS Gothic" w:eastAsia="MS Gothic" w:hAnsi="MS Gothic" w:cs="MS Gothic" w:hint="eastAsia"/>
          <w:kern w:val="0"/>
          <w:sz w:val="21"/>
          <w:szCs w:val="21"/>
        </w:rPr>
        <w:t> </w:t>
      </w:r>
    </w:p>
    <w:p w14:paraId="1EB9FC56" w14:textId="77777777" w:rsidR="00654252" w:rsidRPr="00DE7FF4" w:rsidRDefault="00853E29" w:rsidP="00DE7FF4">
      <w:pPr>
        <w:pStyle w:val="ListParagraph"/>
        <w:numPr>
          <w:ilvl w:val="0"/>
          <w:numId w:val="10"/>
        </w:num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Must work well with others and maintain unity, in alignment with Romans 16:17</w:t>
      </w:r>
      <w:r w:rsidRPr="00DE7FF4">
        <w:rPr>
          <w:rFonts w:ascii="MS Gothic" w:eastAsia="MS Gothic" w:hAnsi="MS Gothic" w:cs="MS Gothic" w:hint="eastAsia"/>
          <w:kern w:val="0"/>
          <w:sz w:val="21"/>
          <w:szCs w:val="21"/>
        </w:rPr>
        <w:t> </w:t>
      </w:r>
    </w:p>
    <w:p w14:paraId="1F69FD8F" w14:textId="264DCA79" w:rsidR="00853E29" w:rsidRPr="00DE7FF4" w:rsidRDefault="00853E29" w:rsidP="00DE7FF4">
      <w:pPr>
        <w:pStyle w:val="ListParagraph"/>
        <w:numPr>
          <w:ilvl w:val="0"/>
          <w:numId w:val="10"/>
        </w:num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Born again believer, filled with the Holy Spirit, and must adhere to the doctrines of this organization as upheld by Terri Savelle Foy and her appointed representatives</w:t>
      </w:r>
    </w:p>
    <w:p w14:paraId="40310EC5"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370338E2" w14:textId="77777777" w:rsidR="00654252" w:rsidRPr="00DE7FF4" w:rsidRDefault="00654252"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Compensation</w:t>
      </w:r>
    </w:p>
    <w:p w14:paraId="11AA0767" w14:textId="77777777" w:rsidR="00654252" w:rsidRPr="00DE7FF4" w:rsidRDefault="00654252" w:rsidP="00DE7FF4">
      <w:p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Full-Time:</w:t>
      </w:r>
      <w:r w:rsidRPr="00DE7FF4">
        <w:rPr>
          <w:rFonts w:ascii="Arial" w:hAnsi="Arial" w:cs="Arial"/>
          <w:kern w:val="0"/>
          <w:sz w:val="21"/>
          <w:szCs w:val="21"/>
        </w:rPr>
        <w:t xml:space="preserve"> Salary based on experience</w:t>
      </w:r>
      <w:r w:rsidRPr="00DE7FF4">
        <w:rPr>
          <w:rFonts w:ascii="MS Gothic" w:eastAsia="MS Gothic" w:hAnsi="MS Gothic" w:cs="MS Gothic" w:hint="eastAsia"/>
          <w:kern w:val="0"/>
          <w:sz w:val="21"/>
          <w:szCs w:val="21"/>
        </w:rPr>
        <w:t> </w:t>
      </w:r>
    </w:p>
    <w:p w14:paraId="42EAB0F7" w14:textId="77777777" w:rsidR="00654252" w:rsidRPr="00DE7FF4" w:rsidRDefault="00654252" w:rsidP="00DE7FF4">
      <w:p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Part-Time:</w:t>
      </w:r>
      <w:r w:rsidRPr="00DE7FF4">
        <w:rPr>
          <w:rFonts w:ascii="Arial" w:hAnsi="Arial" w:cs="Arial"/>
          <w:kern w:val="0"/>
          <w:sz w:val="21"/>
          <w:szCs w:val="21"/>
        </w:rPr>
        <w:t xml:space="preserve"> Hourly rate based on experience</w:t>
      </w:r>
      <w:r w:rsidRPr="00DE7FF4">
        <w:rPr>
          <w:rFonts w:ascii="MS Gothic" w:eastAsia="MS Gothic" w:hAnsi="MS Gothic" w:cs="MS Gothic" w:hint="eastAsia"/>
          <w:kern w:val="0"/>
          <w:sz w:val="21"/>
          <w:szCs w:val="21"/>
        </w:rPr>
        <w:t> </w:t>
      </w:r>
      <w:r w:rsidRPr="00DE7FF4">
        <w:rPr>
          <w:rFonts w:ascii="Arial" w:hAnsi="Arial" w:cs="Arial"/>
          <w:kern w:val="0"/>
          <w:sz w:val="21"/>
          <w:szCs w:val="21"/>
        </w:rPr>
        <w:t>• Bonuses awarded at management discretion</w:t>
      </w:r>
      <w:r w:rsidRPr="00DE7FF4">
        <w:rPr>
          <w:rFonts w:ascii="MS Gothic" w:eastAsia="MS Gothic" w:hAnsi="MS Gothic" w:cs="MS Gothic" w:hint="eastAsia"/>
          <w:kern w:val="0"/>
          <w:sz w:val="21"/>
          <w:szCs w:val="21"/>
        </w:rPr>
        <w:t> </w:t>
      </w:r>
    </w:p>
    <w:p w14:paraId="4093D690" w14:textId="77777777" w:rsidR="00654252" w:rsidRPr="00DE7FF4" w:rsidRDefault="00654252"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Benefits</w:t>
      </w:r>
      <w:r w:rsidRPr="00DE7FF4">
        <w:rPr>
          <w:rFonts w:ascii="Arial" w:hAnsi="Arial" w:cs="Arial"/>
          <w:kern w:val="0"/>
          <w:sz w:val="21"/>
          <w:szCs w:val="21"/>
        </w:rPr>
        <w:t>: Full-time salaried employees are eligible for health coverage after completing 60 days of employment</w:t>
      </w:r>
    </w:p>
    <w:p w14:paraId="5A68C37D"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00207818"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8ABD07C"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26A25D9"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6D3AE732"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07C462A0"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1408588A"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1F395364"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540F213"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5793BF6F"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5A23DAD1"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31ED8A2F" w14:textId="450B08E1" w:rsidR="00B367F0" w:rsidRPr="00DE7FF4"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sectPr w:rsidR="00B367F0" w:rsidRPr="00DE7FF4" w:rsidSect="00853E2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063A" w14:textId="77777777" w:rsidR="009A30D5" w:rsidRDefault="009A30D5" w:rsidP="00853E29">
      <w:pPr>
        <w:spacing w:after="0" w:line="240" w:lineRule="auto"/>
      </w:pPr>
      <w:r>
        <w:separator/>
      </w:r>
    </w:p>
  </w:endnote>
  <w:endnote w:type="continuationSeparator" w:id="0">
    <w:p w14:paraId="3217E513" w14:textId="77777777" w:rsidR="009A30D5" w:rsidRDefault="009A30D5" w:rsidP="008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Light">
    <w:altName w:val="Tahoma"/>
    <w:panose1 w:val="020B0604020202020204"/>
    <w:charset w:val="4D"/>
    <w:family w:val="auto"/>
    <w:notTrueType/>
    <w:pitch w:val="variable"/>
    <w:sig w:usb0="800000AF" w:usb1="5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9965" w14:textId="77777777" w:rsidR="009A30D5" w:rsidRDefault="009A30D5" w:rsidP="00853E29">
      <w:pPr>
        <w:spacing w:after="0" w:line="240" w:lineRule="auto"/>
      </w:pPr>
      <w:r>
        <w:separator/>
      </w:r>
    </w:p>
  </w:footnote>
  <w:footnote w:type="continuationSeparator" w:id="0">
    <w:p w14:paraId="5CFCA701" w14:textId="77777777" w:rsidR="009A30D5" w:rsidRDefault="009A30D5" w:rsidP="0085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4DC" w14:textId="5F49EAEA" w:rsidR="00853E29" w:rsidRDefault="00853E29">
    <w:pPr>
      <w:pStyle w:val="Header"/>
    </w:pPr>
    <w:r>
      <w:rPr>
        <w:rFonts w:ascii="Gotham Narrow Light" w:eastAsia="Gotham Narrow Light" w:hAnsi="Gotham Narrow Light" w:cs="Gotham Narrow Light"/>
        <w:noProof/>
        <w:color w:val="000000"/>
      </w:rPr>
      <w:drawing>
        <wp:inline distT="0" distB="0" distL="0" distR="0" wp14:anchorId="31C5F1CB" wp14:editId="11D9C9F9">
          <wp:extent cx="1663700" cy="650905"/>
          <wp:effectExtent l="0" t="0" r="0" b="0"/>
          <wp:docPr id="1178484554"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9029"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6386" cy="671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47007"/>
    <w:multiLevelType w:val="hybridMultilevel"/>
    <w:tmpl w:val="40D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8BC"/>
    <w:multiLevelType w:val="hybridMultilevel"/>
    <w:tmpl w:val="FB5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950"/>
    <w:multiLevelType w:val="hybridMultilevel"/>
    <w:tmpl w:val="DA2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81E21"/>
    <w:multiLevelType w:val="hybridMultilevel"/>
    <w:tmpl w:val="4312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7093C"/>
    <w:multiLevelType w:val="hybridMultilevel"/>
    <w:tmpl w:val="EE1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22172"/>
    <w:multiLevelType w:val="hybridMultilevel"/>
    <w:tmpl w:val="B046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05350">
    <w:abstractNumId w:val="0"/>
  </w:num>
  <w:num w:numId="2" w16cid:durableId="360739937">
    <w:abstractNumId w:val="1"/>
  </w:num>
  <w:num w:numId="3" w16cid:durableId="211112528">
    <w:abstractNumId w:val="2"/>
  </w:num>
  <w:num w:numId="4" w16cid:durableId="522288659">
    <w:abstractNumId w:val="3"/>
  </w:num>
  <w:num w:numId="5" w16cid:durableId="1309937035">
    <w:abstractNumId w:val="8"/>
  </w:num>
  <w:num w:numId="6" w16cid:durableId="1598177619">
    <w:abstractNumId w:val="9"/>
  </w:num>
  <w:num w:numId="7" w16cid:durableId="1468543942">
    <w:abstractNumId w:val="4"/>
  </w:num>
  <w:num w:numId="8" w16cid:durableId="672995330">
    <w:abstractNumId w:val="6"/>
  </w:num>
  <w:num w:numId="9" w16cid:durableId="1499268453">
    <w:abstractNumId w:val="5"/>
  </w:num>
  <w:num w:numId="10" w16cid:durableId="182985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9"/>
    <w:rsid w:val="00507641"/>
    <w:rsid w:val="00654252"/>
    <w:rsid w:val="006F442F"/>
    <w:rsid w:val="0084766A"/>
    <w:rsid w:val="00853E29"/>
    <w:rsid w:val="008F20AF"/>
    <w:rsid w:val="009A30D5"/>
    <w:rsid w:val="00B07D4A"/>
    <w:rsid w:val="00B367F0"/>
    <w:rsid w:val="00D20175"/>
    <w:rsid w:val="00DE7FF4"/>
    <w:rsid w:val="00E40992"/>
    <w:rsid w:val="00E9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7512D"/>
  <w15:chartTrackingRefBased/>
  <w15:docId w15:val="{C999531F-3C2F-994A-9113-7108C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9"/>
    <w:rPr>
      <w:rFonts w:eastAsiaTheme="majorEastAsia" w:cstheme="majorBidi"/>
      <w:color w:val="272727" w:themeColor="text1" w:themeTint="D8"/>
    </w:rPr>
  </w:style>
  <w:style w:type="paragraph" w:styleId="Title">
    <w:name w:val="Title"/>
    <w:basedOn w:val="Normal"/>
    <w:next w:val="Normal"/>
    <w:link w:val="TitleChar"/>
    <w:uiPriority w:val="10"/>
    <w:qFormat/>
    <w:rsid w:val="0085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9"/>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9"/>
    <w:rPr>
      <w:i/>
      <w:iCs/>
      <w:color w:val="404040" w:themeColor="text1" w:themeTint="BF"/>
    </w:rPr>
  </w:style>
  <w:style w:type="paragraph" w:styleId="ListParagraph">
    <w:name w:val="List Paragraph"/>
    <w:basedOn w:val="Normal"/>
    <w:uiPriority w:val="34"/>
    <w:qFormat/>
    <w:rsid w:val="00853E29"/>
    <w:pPr>
      <w:ind w:left="720"/>
      <w:contextualSpacing/>
    </w:pPr>
  </w:style>
  <w:style w:type="character" w:styleId="IntenseEmphasis">
    <w:name w:val="Intense Emphasis"/>
    <w:basedOn w:val="DefaultParagraphFont"/>
    <w:uiPriority w:val="21"/>
    <w:qFormat/>
    <w:rsid w:val="00853E29"/>
    <w:rPr>
      <w:i/>
      <w:iCs/>
      <w:color w:val="0F4761" w:themeColor="accent1" w:themeShade="BF"/>
    </w:rPr>
  </w:style>
  <w:style w:type="paragraph" w:styleId="IntenseQuote">
    <w:name w:val="Intense Quote"/>
    <w:basedOn w:val="Normal"/>
    <w:next w:val="Normal"/>
    <w:link w:val="IntenseQuoteChar"/>
    <w:uiPriority w:val="30"/>
    <w:qFormat/>
    <w:rsid w:val="0085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9"/>
    <w:rPr>
      <w:i/>
      <w:iCs/>
      <w:color w:val="0F4761" w:themeColor="accent1" w:themeShade="BF"/>
    </w:rPr>
  </w:style>
  <w:style w:type="character" w:styleId="IntenseReference">
    <w:name w:val="Intense Reference"/>
    <w:basedOn w:val="DefaultParagraphFont"/>
    <w:uiPriority w:val="32"/>
    <w:qFormat/>
    <w:rsid w:val="00853E29"/>
    <w:rPr>
      <w:b/>
      <w:bCs/>
      <w:smallCaps/>
      <w:color w:val="0F4761" w:themeColor="accent1" w:themeShade="BF"/>
      <w:spacing w:val="5"/>
    </w:rPr>
  </w:style>
  <w:style w:type="paragraph" w:styleId="Header">
    <w:name w:val="header"/>
    <w:basedOn w:val="Normal"/>
    <w:link w:val="HeaderChar"/>
    <w:uiPriority w:val="99"/>
    <w:unhideWhenUsed/>
    <w:rsid w:val="0085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29"/>
  </w:style>
  <w:style w:type="paragraph" w:styleId="Footer">
    <w:name w:val="footer"/>
    <w:basedOn w:val="Normal"/>
    <w:link w:val="FooterChar"/>
    <w:uiPriority w:val="99"/>
    <w:unhideWhenUsed/>
    <w:rsid w:val="0085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555</Words>
  <Characters>3381</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Ironside</dc:creator>
  <cp:keywords/>
  <dc:description/>
  <cp:lastModifiedBy>Mary Ironside</cp:lastModifiedBy>
  <cp:revision>4</cp:revision>
  <dcterms:created xsi:type="dcterms:W3CDTF">2026-03-18T17:17:00Z</dcterms:created>
  <dcterms:modified xsi:type="dcterms:W3CDTF">2026-03-18T18:01:00Z</dcterms:modified>
</cp:coreProperties>
</file>